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r>
        <w:rPr>
          <w:rFonts w:hint="eastAsia" w:ascii="方正小标宋简体" w:hAnsi="宋体" w:eastAsia="方正小标宋简体" w:cs="Times New Roman"/>
          <w:color w:val="auto"/>
          <w:kern w:val="0"/>
          <w:sz w:val="44"/>
          <w:szCs w:val="44"/>
          <w:lang w:val="en-US" w:eastAsia="zh-CN"/>
        </w:rPr>
        <w:t>中信银行信用卡关联自动还款服务协议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 w:hAnsi="仿宋" w:eastAsia="仿宋" w:cs="仿宋"/>
          <w:b w:val="0"/>
          <w:bCs w:val="0"/>
          <w:i w:val="0"/>
          <w:iCs w:val="0"/>
          <w:caps w:val="0"/>
          <w:color w:val="auto"/>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本协议适用于中信银行（以下简称“我行”）信用卡客户（以下简称“您”）办理基于您名下的我行信用卡账户与您名下的借记账户（借记卡或储蓄存折活期账户）关联</w:t>
      </w:r>
      <w:r>
        <w:rPr>
          <w:rFonts w:hint="eastAsia" w:ascii="仿宋" w:hAnsi="仿宋" w:eastAsia="仿宋" w:cs="仿宋"/>
          <w:b w:val="0"/>
          <w:bCs w:val="0"/>
          <w:i w:val="0"/>
          <w:iCs w:val="0"/>
          <w:caps w:val="0"/>
          <w:color w:val="auto"/>
          <w:spacing w:val="0"/>
          <w:sz w:val="32"/>
          <w:szCs w:val="32"/>
          <w:shd w:val="clear" w:fill="FFFFFF"/>
          <w:lang w:val="en-US" w:eastAsia="zh-CN"/>
        </w:rPr>
        <w:t>自动</w:t>
      </w:r>
      <w:r>
        <w:rPr>
          <w:rFonts w:hint="eastAsia" w:ascii="仿宋" w:hAnsi="仿宋" w:eastAsia="仿宋" w:cs="仿宋"/>
          <w:b w:val="0"/>
          <w:bCs w:val="0"/>
          <w:i w:val="0"/>
          <w:iCs w:val="0"/>
          <w:caps w:val="0"/>
          <w:color w:val="auto"/>
          <w:spacing w:val="0"/>
          <w:sz w:val="32"/>
          <w:szCs w:val="32"/>
          <w:shd w:val="clear" w:fill="FFFFFF"/>
        </w:rPr>
        <w:t>还款服务。本协议由您和我行签订，在接受本协议之前，请您仔细阅读本协议的全部内容</w:t>
      </w:r>
      <w:r>
        <w:rPr>
          <w:rStyle w:val="7"/>
          <w:rFonts w:hint="eastAsia" w:ascii="仿宋" w:hAnsi="仿宋" w:eastAsia="仿宋" w:cs="仿宋"/>
          <w:i w:val="0"/>
          <w:iCs w:val="0"/>
          <w:caps w:val="0"/>
          <w:color w:val="auto"/>
          <w:spacing w:val="0"/>
          <w:sz w:val="32"/>
          <w:szCs w:val="32"/>
          <w:shd w:val="clear" w:fill="FFFFFF"/>
        </w:rPr>
        <w:t>（特别是字体加粗部分）。如果您不同意本协议的任何内容，或者无法准确理解相关条款，请不要进行后续操作。</w:t>
      </w:r>
      <w:r>
        <w:rPr>
          <w:rFonts w:hint="eastAsia" w:ascii="仿宋" w:hAnsi="仿宋" w:eastAsia="仿宋" w:cs="仿宋"/>
          <w:b w:val="0"/>
          <w:bCs w:val="0"/>
          <w:i w:val="0"/>
          <w:iCs w:val="0"/>
          <w:caps w:val="0"/>
          <w:color w:val="auto"/>
          <w:spacing w:val="0"/>
          <w:sz w:val="32"/>
          <w:szCs w:val="32"/>
          <w:shd w:val="clear" w:fill="FFFFFF"/>
        </w:rPr>
        <w:t>如您通过服务页面点击确认或以我们认可的其他方式选择接受本协议的，即表示您认可本协议的全部内容。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第一条：双方权利义务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1.您确认您是相关信用卡账户和还款账户的持有人，在本服务中使用的信息真实、有效。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2.您应妥善保管银行卡、卡号、密码、银行卡预留手机号码、手机动态口令等与本协议所涉业务有关的一切信息及设备。如您遗失或泄露前述信息和/或设备的，请您及时联系发卡行处理，因您的原因所致损失由您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3.如您的任一授权要素发生变更时，请及时与签约还款账户方联系变更，因您未及时更新授权信息或因签约还款账户方的特殊原因，导致本服务无法提供或提供时发生错误，我行对此不承担任何责任。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4.您确认，您</w:t>
      </w:r>
      <w:r>
        <w:rPr>
          <w:rFonts w:hint="eastAsia" w:ascii="仿宋" w:hAnsi="仿宋" w:eastAsia="仿宋" w:cs="仿宋"/>
          <w:b/>
          <w:bCs/>
          <w:i w:val="0"/>
          <w:iCs w:val="0"/>
          <w:caps w:val="0"/>
          <w:color w:val="auto"/>
          <w:spacing w:val="0"/>
          <w:sz w:val="32"/>
          <w:szCs w:val="32"/>
          <w:shd w:val="clear" w:fill="FFFFFF"/>
          <w:lang w:val="en-US" w:eastAsia="zh-CN"/>
        </w:rPr>
        <w:t>签定本协议即表示</w:t>
      </w:r>
      <w:r>
        <w:rPr>
          <w:rFonts w:hint="eastAsia" w:ascii="仿宋" w:hAnsi="仿宋" w:eastAsia="仿宋" w:cs="仿宋"/>
          <w:b/>
          <w:bCs/>
          <w:i w:val="0"/>
          <w:iCs w:val="0"/>
          <w:caps w:val="0"/>
          <w:color w:val="auto"/>
          <w:spacing w:val="0"/>
          <w:sz w:val="32"/>
          <w:szCs w:val="32"/>
          <w:shd w:val="clear" w:fill="FFFFFF"/>
        </w:rPr>
        <w:t>您</w:t>
      </w:r>
      <w:r>
        <w:rPr>
          <w:rFonts w:hint="eastAsia" w:ascii="仿宋" w:hAnsi="仿宋" w:eastAsia="仿宋" w:cs="仿宋"/>
          <w:b/>
          <w:bCs/>
          <w:i w:val="0"/>
          <w:iCs w:val="0"/>
          <w:caps w:val="0"/>
          <w:color w:val="auto"/>
          <w:spacing w:val="0"/>
          <w:sz w:val="32"/>
          <w:szCs w:val="32"/>
          <w:shd w:val="clear" w:fill="FFFFFF"/>
          <w:lang w:val="en-US" w:eastAsia="zh-CN"/>
        </w:rPr>
        <w:t>自</w:t>
      </w:r>
      <w:r>
        <w:rPr>
          <w:rFonts w:hint="eastAsia" w:ascii="仿宋" w:hAnsi="仿宋" w:eastAsia="仿宋" w:cs="仿宋"/>
          <w:b/>
          <w:bCs/>
          <w:i w:val="0"/>
          <w:iCs w:val="0"/>
          <w:caps w:val="0"/>
          <w:color w:val="auto"/>
          <w:spacing w:val="0"/>
          <w:sz w:val="32"/>
          <w:szCs w:val="32"/>
          <w:shd w:val="clear" w:fill="FFFFFF"/>
        </w:rPr>
        <w:t>愿</w:t>
      </w:r>
      <w:r>
        <w:rPr>
          <w:rFonts w:hint="eastAsia" w:ascii="仿宋" w:hAnsi="仿宋" w:eastAsia="仿宋" w:cs="仿宋"/>
          <w:b/>
          <w:bCs/>
          <w:i w:val="0"/>
          <w:iCs w:val="0"/>
          <w:caps w:val="0"/>
          <w:color w:val="auto"/>
          <w:spacing w:val="0"/>
          <w:sz w:val="32"/>
          <w:szCs w:val="32"/>
          <w:shd w:val="clear" w:fill="FFFFFF"/>
          <w:lang w:val="en-US" w:eastAsia="zh-CN"/>
        </w:rPr>
        <w:t>同意并</w:t>
      </w:r>
      <w:r>
        <w:rPr>
          <w:rFonts w:hint="eastAsia" w:ascii="仿宋" w:hAnsi="仿宋" w:eastAsia="仿宋" w:cs="仿宋"/>
          <w:b/>
          <w:bCs/>
          <w:i w:val="0"/>
          <w:iCs w:val="0"/>
          <w:caps w:val="0"/>
          <w:color w:val="auto"/>
          <w:spacing w:val="0"/>
          <w:sz w:val="32"/>
          <w:szCs w:val="32"/>
          <w:shd w:val="clear" w:fill="FFFFFF"/>
        </w:rPr>
        <w:t>授权我行</w:t>
      </w:r>
      <w:r>
        <w:rPr>
          <w:rFonts w:hint="eastAsia" w:ascii="仿宋" w:hAnsi="仿宋" w:eastAsia="仿宋" w:cs="仿宋"/>
          <w:b/>
          <w:bCs/>
          <w:i w:val="0"/>
          <w:iCs w:val="0"/>
          <w:caps w:val="0"/>
          <w:color w:val="auto"/>
          <w:spacing w:val="0"/>
          <w:sz w:val="32"/>
          <w:szCs w:val="32"/>
          <w:shd w:val="clear" w:fill="FFFFFF"/>
          <w:lang w:val="en-US" w:eastAsia="zh-CN"/>
        </w:rPr>
        <w:t>为您提供本协议项下服务过程中</w:t>
      </w:r>
      <w:r>
        <w:rPr>
          <w:rFonts w:hint="eastAsia" w:ascii="仿宋" w:hAnsi="仿宋" w:eastAsia="仿宋" w:cs="仿宋"/>
          <w:b/>
          <w:bCs/>
          <w:i w:val="0"/>
          <w:iCs w:val="0"/>
          <w:caps w:val="0"/>
          <w:color w:val="auto"/>
          <w:spacing w:val="0"/>
          <w:sz w:val="32"/>
          <w:szCs w:val="32"/>
          <w:shd w:val="clear" w:fill="FFFFFF"/>
        </w:rPr>
        <w:t>向签约还款账户方发送支付指令，该指令及扣款数据均为您的真</w:t>
      </w:r>
      <w:r>
        <w:rPr>
          <w:rFonts w:hint="eastAsia" w:ascii="仿宋" w:hAnsi="仿宋" w:eastAsia="仿宋" w:cs="仿宋"/>
          <w:b/>
          <w:bCs/>
          <w:i w:val="0"/>
          <w:iCs w:val="0"/>
          <w:caps w:val="0"/>
          <w:color w:val="auto"/>
          <w:spacing w:val="0"/>
          <w:sz w:val="32"/>
          <w:szCs w:val="32"/>
          <w:highlight w:val="none"/>
          <w:shd w:val="clear" w:fill="FFFFFF"/>
        </w:rPr>
        <w:t>实意</w:t>
      </w:r>
      <w:r>
        <w:rPr>
          <w:rFonts w:hint="eastAsia" w:ascii="仿宋" w:hAnsi="仿宋" w:eastAsia="仿宋" w:cs="仿宋"/>
          <w:b/>
          <w:bCs/>
          <w:i w:val="0"/>
          <w:iCs w:val="0"/>
          <w:caps w:val="0"/>
          <w:color w:val="auto"/>
          <w:spacing w:val="0"/>
          <w:sz w:val="32"/>
          <w:szCs w:val="32"/>
          <w:highlight w:val="none"/>
          <w:shd w:val="clear" w:fill="FFFFFF"/>
          <w:lang w:val="en-US" w:eastAsia="zh-CN"/>
        </w:rPr>
        <w:t>愿</w:t>
      </w:r>
      <w:r>
        <w:rPr>
          <w:rFonts w:hint="eastAsia" w:ascii="仿宋" w:hAnsi="仿宋" w:eastAsia="仿宋" w:cs="仿宋"/>
          <w:b/>
          <w:bCs/>
          <w:i w:val="0"/>
          <w:iCs w:val="0"/>
          <w:caps w:val="0"/>
          <w:color w:val="auto"/>
          <w:spacing w:val="0"/>
          <w:sz w:val="32"/>
          <w:szCs w:val="32"/>
          <w:shd w:val="clear" w:fill="FFFFFF"/>
        </w:rPr>
        <w:t>。您同意签约还款账户方依照上述指令进行扣款操作并愿意承担相应的法律后果。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5</w:t>
      </w:r>
      <w:r>
        <w:rPr>
          <w:rFonts w:hint="eastAsia" w:ascii="仿宋" w:hAnsi="仿宋" w:eastAsia="仿宋" w:cs="仿宋"/>
          <w:b/>
          <w:bCs/>
          <w:i w:val="0"/>
          <w:iCs w:val="0"/>
          <w:caps w:val="0"/>
          <w:color w:val="auto"/>
          <w:spacing w:val="0"/>
          <w:sz w:val="32"/>
          <w:szCs w:val="32"/>
          <w:shd w:val="clear" w:fill="FFFFFF"/>
        </w:rPr>
        <w:t>.您承诺不会利用本服务从事任何非法的或侵犯任何其他第三方权益的行为，否则我行有权立即单方面终止为您提供本协议项下服务，并依法采取相应的法律措施；如果因您的行为给我行造成损失的，您应承担全部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6.我行有权根据</w:t>
      </w:r>
      <w:r>
        <w:rPr>
          <w:rFonts w:hint="eastAsia" w:ascii="仿宋" w:hAnsi="仿宋" w:eastAsia="仿宋" w:cs="仿宋"/>
          <w:b/>
          <w:bCs/>
          <w:i w:val="0"/>
          <w:iCs w:val="0"/>
          <w:caps w:val="0"/>
          <w:color w:val="auto"/>
          <w:spacing w:val="0"/>
          <w:sz w:val="32"/>
          <w:szCs w:val="32"/>
          <w:shd w:val="clear" w:fill="FFFFFF"/>
          <w:lang w:val="en-US" w:eastAsia="zh-CN"/>
        </w:rPr>
        <w:t>国家法律法规、监管要求或</w:t>
      </w:r>
      <w:r>
        <w:rPr>
          <w:rFonts w:hint="eastAsia" w:ascii="仿宋" w:hAnsi="仿宋" w:eastAsia="仿宋" w:cs="仿宋"/>
          <w:b/>
          <w:bCs/>
          <w:i w:val="0"/>
          <w:iCs w:val="0"/>
          <w:caps w:val="0"/>
          <w:color w:val="auto"/>
          <w:spacing w:val="0"/>
          <w:sz w:val="32"/>
          <w:szCs w:val="32"/>
          <w:shd w:val="clear" w:fill="FFFFFF"/>
        </w:rPr>
        <w:t>业务发展策略调整、暂停、终止本协议及相关服务。本协议及相关服务的调整、暂停、终止自通知（我行可以选择以下一种或多种方式通知您：包括但不限于网站公告、</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rPr>
        <w:t>动卡空间</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lang w:val="en-US" w:eastAsia="zh-CN"/>
        </w:rPr>
        <w:t>APP</w:t>
      </w:r>
      <w:r>
        <w:rPr>
          <w:rFonts w:hint="eastAsia" w:ascii="仿宋" w:hAnsi="仿宋" w:eastAsia="仿宋" w:cs="仿宋"/>
          <w:b/>
          <w:bCs/>
          <w:i w:val="0"/>
          <w:iCs w:val="0"/>
          <w:caps w:val="0"/>
          <w:color w:val="auto"/>
          <w:spacing w:val="0"/>
          <w:sz w:val="32"/>
          <w:szCs w:val="32"/>
          <w:shd w:val="clear" w:fill="FFFFFF"/>
        </w:rPr>
        <w:t>公告等）您后即生效，但公告或通知中载明了生效时间的除外。如您不接受本协议及相关服务的调整、暂停、终止，您有权立即停止使用相关服务，否则视为您同意本协议相关服务的修改、暂停或终止。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Style w:val="7"/>
          <w:rFonts w:hint="eastAsia" w:ascii="仿宋" w:hAnsi="仿宋" w:eastAsia="仿宋" w:cs="仿宋"/>
          <w:i w:val="0"/>
          <w:iCs w:val="0"/>
          <w:caps w:val="0"/>
          <w:color w:val="auto"/>
          <w:spacing w:val="0"/>
          <w:sz w:val="32"/>
          <w:szCs w:val="32"/>
          <w:shd w:val="clear" w:fill="FFFFFF"/>
        </w:rPr>
      </w:pPr>
      <w:r>
        <w:rPr>
          <w:rStyle w:val="7"/>
          <w:rFonts w:hint="eastAsia" w:ascii="仿宋" w:hAnsi="仿宋" w:eastAsia="仿宋" w:cs="仿宋"/>
          <w:i w:val="0"/>
          <w:iCs w:val="0"/>
          <w:caps w:val="0"/>
          <w:color w:val="auto"/>
          <w:spacing w:val="0"/>
          <w:sz w:val="32"/>
          <w:szCs w:val="32"/>
          <w:shd w:val="clear" w:fill="FFFFFF"/>
        </w:rPr>
        <w:t>第二条：服务规则及定义</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val="0"/>
          <w:bCs w:val="0"/>
          <w:i w:val="0"/>
          <w:iCs w:val="0"/>
          <w:caps w:val="0"/>
          <w:color w:val="auto"/>
          <w:spacing w:val="0"/>
          <w:sz w:val="32"/>
          <w:szCs w:val="32"/>
          <w:shd w:val="clear" w:fill="FFFFFF"/>
        </w:rPr>
      </w:pPr>
      <w:r>
        <w:rPr>
          <w:rStyle w:val="7"/>
          <w:rFonts w:hint="eastAsia" w:ascii="仿宋" w:hAnsi="仿宋" w:eastAsia="仿宋" w:cs="仿宋"/>
          <w:i w:val="0"/>
          <w:iCs w:val="0"/>
          <w:caps w:val="0"/>
          <w:color w:val="auto"/>
          <w:spacing w:val="0"/>
          <w:sz w:val="32"/>
          <w:szCs w:val="32"/>
          <w:shd w:val="clear" w:fill="FFFFFF"/>
        </w:rPr>
        <w:t>中信银行信用卡关联</w:t>
      </w:r>
      <w:r>
        <w:rPr>
          <w:rStyle w:val="7"/>
          <w:rFonts w:hint="eastAsia" w:ascii="仿宋" w:hAnsi="仿宋" w:eastAsia="仿宋" w:cs="仿宋"/>
          <w:i w:val="0"/>
          <w:iCs w:val="0"/>
          <w:caps w:val="0"/>
          <w:color w:val="auto"/>
          <w:spacing w:val="0"/>
          <w:sz w:val="32"/>
          <w:szCs w:val="32"/>
          <w:shd w:val="clear" w:fill="FFFFFF"/>
          <w:lang w:val="en-US" w:eastAsia="zh-CN"/>
        </w:rPr>
        <w:t>自动</w:t>
      </w:r>
      <w:r>
        <w:rPr>
          <w:rStyle w:val="7"/>
          <w:rFonts w:hint="eastAsia" w:ascii="仿宋" w:hAnsi="仿宋" w:eastAsia="仿宋" w:cs="仿宋"/>
          <w:i w:val="0"/>
          <w:iCs w:val="0"/>
          <w:caps w:val="0"/>
          <w:color w:val="auto"/>
          <w:spacing w:val="0"/>
          <w:sz w:val="32"/>
          <w:szCs w:val="32"/>
          <w:shd w:val="clear" w:fill="FFFFFF"/>
        </w:rPr>
        <w:t>还款功能</w:t>
      </w:r>
      <w:r>
        <w:rPr>
          <w:rFonts w:hint="eastAsia" w:ascii="仿宋" w:hAnsi="仿宋" w:eastAsia="仿宋" w:cs="仿宋"/>
          <w:b w:val="0"/>
          <w:bCs w:val="0"/>
          <w:i w:val="0"/>
          <w:iCs w:val="0"/>
          <w:caps w:val="0"/>
          <w:color w:val="auto"/>
          <w:spacing w:val="0"/>
          <w:sz w:val="32"/>
          <w:szCs w:val="32"/>
          <w:shd w:val="clear" w:fill="FFFFFF"/>
        </w:rPr>
        <w:t>（以下简称“本服务”）包含中信银行自动还款（签约还款账户为中信银行开立的借记账户，签约还款币种为人民币及外币</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即分为中信银行人民币账户和中信银行外币账户</w:t>
      </w:r>
      <w:r>
        <w:rPr>
          <w:rFonts w:hint="eastAsia" w:ascii="仿宋" w:hAnsi="仿宋" w:eastAsia="仿宋" w:cs="仿宋"/>
          <w:b w:val="0"/>
          <w:bCs w:val="0"/>
          <w:i w:val="0"/>
          <w:iCs w:val="0"/>
          <w:caps w:val="0"/>
          <w:color w:val="auto"/>
          <w:spacing w:val="0"/>
          <w:sz w:val="32"/>
          <w:szCs w:val="32"/>
          <w:shd w:val="clear" w:fill="FFFFFF"/>
        </w:rPr>
        <w:t>），以及跨行自动还款（签约还款账户为非中信银行开立的借记账户，签约还款币种为人民币，且</w:t>
      </w:r>
      <w:r>
        <w:rPr>
          <w:rStyle w:val="7"/>
          <w:rFonts w:hint="eastAsia" w:ascii="仿宋" w:hAnsi="仿宋" w:eastAsia="仿宋" w:cs="仿宋"/>
          <w:i w:val="0"/>
          <w:iCs w:val="0"/>
          <w:caps w:val="0"/>
          <w:color w:val="auto"/>
          <w:spacing w:val="0"/>
          <w:sz w:val="32"/>
          <w:szCs w:val="32"/>
          <w:shd w:val="clear" w:fill="FFFFFF"/>
        </w:rPr>
        <w:t>仅支持指定卡产品及渠道办理，具体以是否办理成功页面显示为准</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lang w:val="en-US" w:eastAsia="zh-CN"/>
        </w:rPr>
        <w:t>其中，中信银行自动还款包含按持卡人签约模式（签约后，持卡人名下所有信用卡均同步开通自动还款服务），以及按账户签约模式（持卡人需为每张信用卡单独签约自动还款服务）。跨行自动还款仅支持按账户签约模式。</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default" w:ascii="仿宋" w:hAnsi="仿宋" w:cs="仿宋" w:eastAsiaTheme="minorEastAsia"/>
          <w:color w:val="auto"/>
          <w:sz w:val="32"/>
          <w:szCs w:val="32"/>
          <w:lang w:val="en-US" w:eastAsia="zh-CN"/>
        </w:rPr>
      </w:pPr>
      <w:r>
        <w:rPr>
          <w:rStyle w:val="7"/>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b/>
          <w:bCs/>
          <w:i w:val="0"/>
          <w:iCs w:val="0"/>
          <w:caps w:val="0"/>
          <w:color w:val="auto"/>
          <w:spacing w:val="0"/>
          <w:sz w:val="32"/>
          <w:szCs w:val="32"/>
          <w:shd w:val="clear" w:fill="FFFFFF"/>
        </w:rPr>
        <w:t>中信银行人民币账户的自动还款</w:t>
      </w:r>
      <w:r>
        <w:rPr>
          <w:rStyle w:val="7"/>
          <w:rFonts w:hint="eastAsia" w:ascii="仿宋" w:hAnsi="仿宋" w:eastAsia="仿宋" w:cs="仿宋"/>
          <w:i w:val="0"/>
          <w:iCs w:val="0"/>
          <w:caps w:val="0"/>
          <w:color w:val="auto"/>
          <w:spacing w:val="0"/>
          <w:sz w:val="32"/>
          <w:szCs w:val="32"/>
          <w:shd w:val="clear" w:fill="FFFFFF"/>
        </w:rPr>
        <w:t>属于按</w:t>
      </w:r>
      <w:r>
        <w:rPr>
          <w:rStyle w:val="7"/>
          <w:rFonts w:hint="eastAsia" w:ascii="仿宋" w:hAnsi="仿宋" w:eastAsia="仿宋" w:cs="仿宋"/>
          <w:i w:val="0"/>
          <w:iCs w:val="0"/>
          <w:caps w:val="0"/>
          <w:color w:val="auto"/>
          <w:spacing w:val="0"/>
          <w:sz w:val="32"/>
          <w:szCs w:val="32"/>
          <w:shd w:val="clear" w:fill="FFFFFF"/>
          <w:lang w:val="en-US" w:eastAsia="zh-CN"/>
        </w:rPr>
        <w:t>持卡人</w:t>
      </w:r>
      <w:r>
        <w:rPr>
          <w:rStyle w:val="7"/>
          <w:rFonts w:hint="eastAsia" w:ascii="仿宋" w:hAnsi="仿宋" w:eastAsia="仿宋" w:cs="仿宋"/>
          <w:i w:val="0"/>
          <w:iCs w:val="0"/>
          <w:caps w:val="0"/>
          <w:color w:val="auto"/>
          <w:spacing w:val="0"/>
          <w:sz w:val="32"/>
          <w:szCs w:val="32"/>
          <w:shd w:val="clear" w:fill="FFFFFF"/>
        </w:rPr>
        <w:t>签约的模式，</w:t>
      </w:r>
      <w:r>
        <w:rPr>
          <w:rStyle w:val="7"/>
          <w:rFonts w:hint="eastAsia" w:ascii="仿宋" w:hAnsi="仿宋" w:eastAsia="仿宋" w:cs="仿宋"/>
          <w:i w:val="0"/>
          <w:iCs w:val="0"/>
          <w:caps w:val="0"/>
          <w:color w:val="auto"/>
          <w:spacing w:val="0"/>
          <w:sz w:val="32"/>
          <w:szCs w:val="32"/>
          <w:shd w:val="clear" w:fill="FFFFFF"/>
          <w:lang w:val="en-US" w:eastAsia="zh-CN"/>
        </w:rPr>
        <w:t>如您</w:t>
      </w:r>
      <w:r>
        <w:rPr>
          <w:rStyle w:val="7"/>
          <w:rFonts w:hint="eastAsia" w:ascii="仿宋" w:hAnsi="仿宋" w:eastAsia="仿宋" w:cs="仿宋"/>
          <w:i w:val="0"/>
          <w:iCs w:val="0"/>
          <w:caps w:val="0"/>
          <w:color w:val="auto"/>
          <w:spacing w:val="0"/>
          <w:sz w:val="32"/>
          <w:szCs w:val="32"/>
          <w:shd w:val="clear" w:fill="FFFFFF"/>
        </w:rPr>
        <w:t>签约</w:t>
      </w:r>
      <w:r>
        <w:rPr>
          <w:rStyle w:val="7"/>
          <w:rFonts w:hint="eastAsia" w:ascii="仿宋" w:hAnsi="仿宋" w:eastAsia="仿宋" w:cs="仿宋"/>
          <w:i w:val="0"/>
          <w:iCs w:val="0"/>
          <w:caps w:val="0"/>
          <w:color w:val="auto"/>
          <w:spacing w:val="0"/>
          <w:sz w:val="32"/>
          <w:szCs w:val="32"/>
          <w:shd w:val="clear" w:fill="FFFFFF"/>
          <w:lang w:val="en-US" w:eastAsia="zh-CN"/>
        </w:rPr>
        <w:t>该模式</w:t>
      </w:r>
      <w:r>
        <w:rPr>
          <w:rStyle w:val="7"/>
          <w:rFonts w:hint="eastAsia" w:ascii="仿宋" w:hAnsi="仿宋" w:eastAsia="仿宋" w:cs="仿宋"/>
          <w:i w:val="0"/>
          <w:iCs w:val="0"/>
          <w:caps w:val="0"/>
          <w:color w:val="auto"/>
          <w:spacing w:val="0"/>
          <w:sz w:val="32"/>
          <w:szCs w:val="32"/>
          <w:shd w:val="clear" w:fill="FFFFFF"/>
        </w:rPr>
        <w:t>以后，</w:t>
      </w:r>
      <w:r>
        <w:rPr>
          <w:rStyle w:val="7"/>
          <w:rFonts w:hint="eastAsia" w:ascii="仿宋" w:hAnsi="仿宋" w:eastAsia="仿宋" w:cs="仿宋"/>
          <w:i w:val="0"/>
          <w:iCs w:val="0"/>
          <w:caps w:val="0"/>
          <w:color w:val="auto"/>
          <w:spacing w:val="0"/>
          <w:sz w:val="32"/>
          <w:szCs w:val="32"/>
          <w:shd w:val="clear" w:fill="FFFFFF"/>
          <w:lang w:val="en-US" w:eastAsia="zh-CN"/>
        </w:rPr>
        <w:t>视为您知情并同意将</w:t>
      </w:r>
      <w:r>
        <w:rPr>
          <w:rStyle w:val="7"/>
          <w:rFonts w:hint="eastAsia" w:ascii="仿宋" w:hAnsi="仿宋" w:eastAsia="仿宋" w:cs="仿宋"/>
          <w:i w:val="0"/>
          <w:iCs w:val="0"/>
          <w:caps w:val="0"/>
          <w:color w:val="auto"/>
          <w:spacing w:val="0"/>
          <w:sz w:val="32"/>
          <w:szCs w:val="32"/>
          <w:shd w:val="clear" w:fill="FFFFFF"/>
        </w:rPr>
        <w:t>您名下所有</w:t>
      </w:r>
      <w:r>
        <w:rPr>
          <w:rStyle w:val="7"/>
          <w:rFonts w:hint="eastAsia" w:ascii="仿宋" w:hAnsi="仿宋" w:eastAsia="仿宋" w:cs="仿宋"/>
          <w:i w:val="0"/>
          <w:iCs w:val="0"/>
          <w:caps w:val="0"/>
          <w:color w:val="auto"/>
          <w:spacing w:val="0"/>
          <w:sz w:val="32"/>
          <w:szCs w:val="32"/>
          <w:shd w:val="clear" w:fill="FFFFFF"/>
          <w:lang w:val="en-US" w:eastAsia="zh-CN"/>
        </w:rPr>
        <w:t>已激活</w:t>
      </w:r>
      <w:r>
        <w:rPr>
          <w:rStyle w:val="7"/>
          <w:rFonts w:hint="eastAsia" w:ascii="仿宋" w:hAnsi="仿宋" w:eastAsia="仿宋" w:cs="仿宋"/>
          <w:i w:val="0"/>
          <w:iCs w:val="0"/>
          <w:caps w:val="0"/>
          <w:color w:val="auto"/>
          <w:spacing w:val="0"/>
          <w:sz w:val="32"/>
          <w:szCs w:val="32"/>
          <w:shd w:val="clear" w:fill="FFFFFF"/>
        </w:rPr>
        <w:t>的</w:t>
      </w:r>
      <w:r>
        <w:rPr>
          <w:rStyle w:val="7"/>
          <w:rFonts w:hint="eastAsia" w:ascii="仿宋" w:hAnsi="仿宋" w:eastAsia="仿宋" w:cs="仿宋"/>
          <w:i w:val="0"/>
          <w:iCs w:val="0"/>
          <w:caps w:val="0"/>
          <w:color w:val="auto"/>
          <w:spacing w:val="0"/>
          <w:sz w:val="32"/>
          <w:szCs w:val="32"/>
          <w:shd w:val="clear" w:fill="FFFFFF"/>
          <w:lang w:val="en-US" w:eastAsia="zh-CN"/>
        </w:rPr>
        <w:t>中信银行</w:t>
      </w:r>
      <w:r>
        <w:rPr>
          <w:rStyle w:val="7"/>
          <w:rFonts w:hint="eastAsia" w:ascii="仿宋" w:hAnsi="仿宋" w:eastAsia="仿宋" w:cs="仿宋"/>
          <w:i w:val="0"/>
          <w:iCs w:val="0"/>
          <w:caps w:val="0"/>
          <w:color w:val="auto"/>
          <w:spacing w:val="0"/>
          <w:sz w:val="32"/>
          <w:szCs w:val="32"/>
          <w:shd w:val="clear" w:fill="FFFFFF"/>
        </w:rPr>
        <w:t>信用卡</w:t>
      </w:r>
      <w:r>
        <w:rPr>
          <w:rFonts w:hint="eastAsia" w:ascii="仿宋" w:hAnsi="仿宋" w:eastAsia="仿宋" w:cs="仿宋"/>
          <w:b w:val="0"/>
          <w:bCs w:val="0"/>
          <w:i w:val="0"/>
          <w:iCs w:val="0"/>
          <w:caps w:val="0"/>
          <w:color w:val="auto"/>
          <w:spacing w:val="0"/>
          <w:sz w:val="32"/>
          <w:szCs w:val="32"/>
          <w:shd w:val="clear" w:fill="FFFFFF"/>
        </w:rPr>
        <w:t>（部分公务卡等特殊卡版除外）</w:t>
      </w:r>
      <w:r>
        <w:rPr>
          <w:rStyle w:val="7"/>
          <w:rFonts w:hint="eastAsia" w:ascii="仿宋" w:hAnsi="仿宋" w:eastAsia="仿宋" w:cs="仿宋"/>
          <w:i w:val="0"/>
          <w:iCs w:val="0"/>
          <w:caps w:val="0"/>
          <w:color w:val="auto"/>
          <w:spacing w:val="0"/>
          <w:sz w:val="32"/>
          <w:szCs w:val="32"/>
          <w:shd w:val="clear" w:fill="FFFFFF"/>
        </w:rPr>
        <w:t>都开通本服务且同步开通人民币账户自动还款及外币账户自动购汇服务。如您</w:t>
      </w:r>
      <w:r>
        <w:rPr>
          <w:rStyle w:val="7"/>
          <w:rFonts w:hint="eastAsia" w:ascii="仿宋" w:hAnsi="仿宋" w:eastAsia="仿宋" w:cs="仿宋"/>
          <w:i w:val="0"/>
          <w:iCs w:val="0"/>
          <w:caps w:val="0"/>
          <w:color w:val="auto"/>
          <w:spacing w:val="0"/>
          <w:sz w:val="32"/>
          <w:szCs w:val="32"/>
          <w:shd w:val="clear" w:fill="FFFFFF"/>
          <w:lang w:val="en-US" w:eastAsia="zh-CN"/>
        </w:rPr>
        <w:t>在此前</w:t>
      </w:r>
      <w:r>
        <w:rPr>
          <w:rStyle w:val="7"/>
          <w:rFonts w:hint="eastAsia" w:ascii="仿宋" w:hAnsi="仿宋" w:eastAsia="仿宋" w:cs="仿宋"/>
          <w:i w:val="0"/>
          <w:iCs w:val="0"/>
          <w:caps w:val="0"/>
          <w:color w:val="auto"/>
          <w:spacing w:val="0"/>
          <w:sz w:val="32"/>
          <w:szCs w:val="32"/>
          <w:shd w:val="clear" w:fill="FFFFFF"/>
        </w:rPr>
        <w:t>已签约按账户模式的中信银行自动还款服务，</w:t>
      </w:r>
      <w:r>
        <w:rPr>
          <w:rStyle w:val="7"/>
          <w:rFonts w:hint="eastAsia" w:ascii="仿宋" w:hAnsi="仿宋" w:eastAsia="仿宋" w:cs="仿宋"/>
          <w:i w:val="0"/>
          <w:iCs w:val="0"/>
          <w:caps w:val="0"/>
          <w:color w:val="auto"/>
          <w:spacing w:val="0"/>
          <w:sz w:val="32"/>
          <w:szCs w:val="32"/>
          <w:shd w:val="clear" w:fill="FFFFFF"/>
          <w:lang w:val="en-US" w:eastAsia="zh-CN"/>
        </w:rPr>
        <w:t>在签约</w:t>
      </w:r>
      <w:r>
        <w:rPr>
          <w:rFonts w:hint="eastAsia" w:ascii="仿宋" w:hAnsi="仿宋" w:eastAsia="仿宋" w:cs="仿宋"/>
          <w:b/>
          <w:bCs/>
          <w:i w:val="0"/>
          <w:iCs w:val="0"/>
          <w:caps w:val="0"/>
          <w:color w:val="auto"/>
          <w:spacing w:val="0"/>
          <w:sz w:val="32"/>
          <w:szCs w:val="32"/>
          <w:shd w:val="clear" w:fill="FFFFFF"/>
        </w:rPr>
        <w:t>中信银行</w:t>
      </w:r>
      <w:r>
        <w:rPr>
          <w:rStyle w:val="7"/>
          <w:rFonts w:hint="eastAsia" w:ascii="仿宋" w:hAnsi="仿宋" w:eastAsia="仿宋" w:cs="仿宋"/>
          <w:i w:val="0"/>
          <w:iCs w:val="0"/>
          <w:caps w:val="0"/>
          <w:color w:val="auto"/>
          <w:spacing w:val="0"/>
          <w:sz w:val="32"/>
          <w:szCs w:val="32"/>
          <w:shd w:val="clear" w:fill="FFFFFF"/>
          <w:lang w:val="en-US" w:eastAsia="zh-CN"/>
        </w:rPr>
        <w:t>人民币账户的</w:t>
      </w:r>
      <w:r>
        <w:rPr>
          <w:rFonts w:hint="eastAsia" w:ascii="仿宋" w:hAnsi="仿宋" w:eastAsia="仿宋" w:cs="仿宋"/>
          <w:b/>
          <w:bCs/>
          <w:i w:val="0"/>
          <w:iCs w:val="0"/>
          <w:caps w:val="0"/>
          <w:color w:val="auto"/>
          <w:spacing w:val="0"/>
          <w:sz w:val="32"/>
          <w:szCs w:val="32"/>
          <w:shd w:val="clear" w:fill="FFFFFF"/>
        </w:rPr>
        <w:t>自动还款</w:t>
      </w:r>
      <w:r>
        <w:rPr>
          <w:rFonts w:hint="eastAsia" w:ascii="仿宋" w:hAnsi="仿宋" w:eastAsia="仿宋" w:cs="仿宋"/>
          <w:b/>
          <w:bCs/>
          <w:color w:val="auto"/>
          <w:sz w:val="32"/>
          <w:szCs w:val="32"/>
          <w:shd w:val="clear" w:fill="FFFFFF"/>
          <w:lang w:val="en-US" w:eastAsia="zh-CN"/>
        </w:rPr>
        <w:t>服务后，原</w:t>
      </w:r>
      <w:r>
        <w:rPr>
          <w:rStyle w:val="7"/>
          <w:rFonts w:hint="eastAsia" w:ascii="仿宋" w:hAnsi="仿宋" w:eastAsia="仿宋" w:cs="仿宋"/>
          <w:i w:val="0"/>
          <w:iCs w:val="0"/>
          <w:caps w:val="0"/>
          <w:color w:val="auto"/>
          <w:spacing w:val="0"/>
          <w:sz w:val="32"/>
          <w:szCs w:val="32"/>
          <w:shd w:val="clear" w:fill="FFFFFF"/>
        </w:rPr>
        <w:t>按账户模式自动还款</w:t>
      </w:r>
      <w:r>
        <w:rPr>
          <w:rStyle w:val="7"/>
          <w:rFonts w:hint="eastAsia" w:ascii="仿宋" w:hAnsi="仿宋" w:eastAsia="仿宋" w:cs="仿宋"/>
          <w:i w:val="0"/>
          <w:iCs w:val="0"/>
          <w:caps w:val="0"/>
          <w:color w:val="auto"/>
          <w:spacing w:val="0"/>
          <w:sz w:val="32"/>
          <w:szCs w:val="32"/>
          <w:shd w:val="clear" w:fill="FFFFFF"/>
          <w:lang w:val="en-US" w:eastAsia="zh-CN"/>
        </w:rPr>
        <w:t>的信用卡</w:t>
      </w:r>
      <w:r>
        <w:rPr>
          <w:rFonts w:hint="eastAsia" w:ascii="仿宋" w:hAnsi="仿宋" w:eastAsia="仿宋" w:cs="仿宋"/>
          <w:b/>
          <w:bCs/>
          <w:color w:val="auto"/>
          <w:sz w:val="32"/>
          <w:szCs w:val="32"/>
          <w:shd w:val="clear" w:fill="FFFFFF"/>
          <w:lang w:val="en-US" w:eastAsia="zh-CN"/>
        </w:rPr>
        <w:t>将自动</w:t>
      </w:r>
      <w:r>
        <w:rPr>
          <w:rStyle w:val="7"/>
          <w:rFonts w:hint="eastAsia" w:ascii="仿宋" w:hAnsi="仿宋" w:eastAsia="仿宋" w:cs="仿宋"/>
          <w:i w:val="0"/>
          <w:iCs w:val="0"/>
          <w:caps w:val="0"/>
          <w:color w:val="auto"/>
          <w:spacing w:val="0"/>
          <w:sz w:val="32"/>
          <w:szCs w:val="32"/>
          <w:shd w:val="clear" w:fill="FFFFFF"/>
        </w:rPr>
        <w:t>升级为按</w:t>
      </w:r>
      <w:r>
        <w:rPr>
          <w:rStyle w:val="7"/>
          <w:rFonts w:hint="eastAsia" w:ascii="仿宋" w:hAnsi="仿宋" w:eastAsia="仿宋" w:cs="仿宋"/>
          <w:i w:val="0"/>
          <w:iCs w:val="0"/>
          <w:caps w:val="0"/>
          <w:color w:val="auto"/>
          <w:spacing w:val="0"/>
          <w:sz w:val="32"/>
          <w:szCs w:val="32"/>
          <w:shd w:val="clear" w:fill="FFFFFF"/>
          <w:lang w:val="en-US" w:eastAsia="zh-CN"/>
        </w:rPr>
        <w:t>持卡人</w:t>
      </w:r>
      <w:r>
        <w:rPr>
          <w:rStyle w:val="7"/>
          <w:rFonts w:hint="eastAsia" w:ascii="仿宋" w:hAnsi="仿宋" w:eastAsia="仿宋" w:cs="仿宋"/>
          <w:i w:val="0"/>
          <w:iCs w:val="0"/>
          <w:caps w:val="0"/>
          <w:color w:val="auto"/>
          <w:spacing w:val="0"/>
          <w:sz w:val="32"/>
          <w:szCs w:val="32"/>
          <w:shd w:val="clear" w:fill="FFFFFF"/>
        </w:rPr>
        <w:t>签约模式</w:t>
      </w:r>
      <w:r>
        <w:rPr>
          <w:rStyle w:val="7"/>
          <w:rFonts w:hint="eastAsia" w:ascii="仿宋" w:hAnsi="仿宋" w:eastAsia="仿宋" w:cs="仿宋"/>
          <w:i w:val="0"/>
          <w:iCs w:val="0"/>
          <w:caps w:val="0"/>
          <w:color w:val="auto"/>
          <w:spacing w:val="0"/>
          <w:sz w:val="32"/>
          <w:szCs w:val="32"/>
          <w:shd w:val="clear" w:fill="FFFFFF"/>
          <w:lang w:eastAsia="zh-CN"/>
        </w:rPr>
        <w:t>。</w:t>
      </w:r>
      <w:r>
        <w:rPr>
          <w:rStyle w:val="7"/>
          <w:rFonts w:hint="eastAsia" w:ascii="仿宋" w:hAnsi="仿宋" w:eastAsia="仿宋" w:cs="仿宋"/>
          <w:i w:val="0"/>
          <w:iCs w:val="0"/>
          <w:caps w:val="0"/>
          <w:color w:val="auto"/>
          <w:spacing w:val="0"/>
          <w:sz w:val="32"/>
          <w:szCs w:val="32"/>
          <w:shd w:val="clear" w:fill="FFFFFF"/>
          <w:lang w:val="en-US" w:eastAsia="zh-CN"/>
        </w:rPr>
        <w:t>如您想</w:t>
      </w:r>
      <w:r>
        <w:rPr>
          <w:rStyle w:val="7"/>
          <w:rFonts w:hint="eastAsia" w:ascii="仿宋" w:hAnsi="仿宋" w:eastAsia="仿宋" w:cs="仿宋"/>
          <w:i w:val="0"/>
          <w:iCs w:val="0"/>
          <w:caps w:val="0"/>
          <w:color w:val="auto"/>
          <w:spacing w:val="0"/>
          <w:sz w:val="32"/>
          <w:szCs w:val="32"/>
          <w:shd w:val="clear" w:fill="FFFFFF"/>
        </w:rPr>
        <w:t>保留原有模式继续使用</w:t>
      </w:r>
      <w:r>
        <w:rPr>
          <w:rStyle w:val="7"/>
          <w:rFonts w:hint="eastAsia" w:ascii="仿宋" w:hAnsi="仿宋" w:eastAsia="仿宋" w:cs="仿宋"/>
          <w:i w:val="0"/>
          <w:iCs w:val="0"/>
          <w:caps w:val="0"/>
          <w:color w:val="auto"/>
          <w:spacing w:val="0"/>
          <w:sz w:val="32"/>
          <w:szCs w:val="32"/>
          <w:shd w:val="clear" w:fill="FFFFFF"/>
          <w:lang w:eastAsia="zh-CN"/>
        </w:rPr>
        <w:t>，您可致电客服专线40088-95558</w:t>
      </w:r>
      <w:r>
        <w:rPr>
          <w:rStyle w:val="7"/>
          <w:rFonts w:hint="eastAsia" w:ascii="仿宋" w:hAnsi="仿宋" w:eastAsia="仿宋" w:cs="仿宋"/>
          <w:i w:val="0"/>
          <w:iCs w:val="0"/>
          <w:caps w:val="0"/>
          <w:color w:val="auto"/>
          <w:spacing w:val="0"/>
          <w:sz w:val="32"/>
          <w:szCs w:val="32"/>
          <w:shd w:val="clear" w:fill="FFFFFF"/>
          <w:lang w:val="en-US" w:eastAsia="zh-CN"/>
        </w:rPr>
        <w:t>或暂不办理中信银行人民币账户的自动还款服务</w:t>
      </w:r>
      <w:r>
        <w:rPr>
          <w:rStyle w:val="7"/>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b/>
          <w:bCs/>
          <w:color w:val="auto"/>
          <w:sz w:val="32"/>
          <w:szCs w:val="32"/>
          <w:shd w:val="clear" w:fill="FFFFFF"/>
          <w:lang w:val="en-US" w:eastAsia="zh-CN"/>
        </w:rPr>
        <w:t>当您通过申请开通本服务时，您同意并授权我行收集您的中信银行借记卡卡号，并使用您预留在我行的姓名、证件类型、证件号码、信用卡号，用于验证您的身份及账户信息并完成本服务的相关设置。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跨行</w:t>
      </w:r>
      <w:r>
        <w:rPr>
          <w:rFonts w:hint="eastAsia" w:ascii="仿宋" w:hAnsi="仿宋" w:eastAsia="仿宋" w:cs="仿宋"/>
          <w:b/>
          <w:bCs/>
          <w:i w:val="0"/>
          <w:iCs w:val="0"/>
          <w:caps w:val="0"/>
          <w:color w:val="auto"/>
          <w:spacing w:val="0"/>
          <w:sz w:val="32"/>
          <w:szCs w:val="32"/>
          <w:shd w:val="clear" w:fill="FFFFFF"/>
          <w:lang w:val="en-US" w:eastAsia="zh-CN"/>
        </w:rPr>
        <w:t>自动</w:t>
      </w:r>
      <w:r>
        <w:rPr>
          <w:rFonts w:hint="eastAsia" w:ascii="仿宋" w:hAnsi="仿宋" w:eastAsia="仿宋" w:cs="仿宋"/>
          <w:b/>
          <w:bCs/>
          <w:i w:val="0"/>
          <w:iCs w:val="0"/>
          <w:caps w:val="0"/>
          <w:color w:val="auto"/>
          <w:spacing w:val="0"/>
          <w:sz w:val="32"/>
          <w:szCs w:val="32"/>
          <w:shd w:val="clear" w:fill="FFFFFF"/>
        </w:rPr>
        <w:t>还款由我行与还款业务合作商共同为客户提供服务。信用卡账户与还款账户的关联关系遵循“同名一致性”规则，即信用卡与还款账户的账户持有人姓名、证件号、证件类型须一致。为保障您的资金安全，您同意并授权我行向您选择的还款账户开户行传输您登记的姓名、证件号、证件类型、借记卡号、借记卡预留手机号码等信息，开户行将上述个人信息用于一致性比对，验证成功后进行扣款。您可以通过开户行的官网、App展示的隐私政策了解您在开户行的个人信息权益保护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自动购汇服务：开通该服务将使用您账户中的人民币对已出账单的外币欠款进行自动购汇还款。（按</w:t>
      </w:r>
      <w:r>
        <w:rPr>
          <w:rFonts w:hint="eastAsia" w:ascii="仿宋" w:hAnsi="仿宋" w:eastAsia="仿宋" w:cs="仿宋"/>
          <w:b/>
          <w:bCs/>
          <w:i w:val="0"/>
          <w:iCs w:val="0"/>
          <w:caps w:val="0"/>
          <w:color w:val="auto"/>
          <w:spacing w:val="0"/>
          <w:sz w:val="32"/>
          <w:szCs w:val="32"/>
          <w:shd w:val="clear" w:fill="FFFFFF"/>
          <w:lang w:val="en-US" w:eastAsia="zh-CN"/>
        </w:rPr>
        <w:t>持卡人</w:t>
      </w:r>
      <w:r>
        <w:rPr>
          <w:rFonts w:hint="eastAsia" w:ascii="仿宋" w:hAnsi="仿宋" w:eastAsia="仿宋" w:cs="仿宋"/>
          <w:b/>
          <w:bCs/>
          <w:i w:val="0"/>
          <w:iCs w:val="0"/>
          <w:caps w:val="0"/>
          <w:color w:val="auto"/>
          <w:spacing w:val="0"/>
          <w:sz w:val="32"/>
          <w:szCs w:val="32"/>
          <w:shd w:val="clear" w:fill="FFFFFF"/>
        </w:rPr>
        <w:t>签约的中信银行人民币账户的自动还款服务将默认开通自动购汇服务）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eastAsia" w:ascii="仿宋" w:hAnsi="仿宋" w:eastAsia="仿宋" w:cs="仿宋"/>
          <w:color w:val="auto"/>
          <w:sz w:val="32"/>
          <w:szCs w:val="32"/>
        </w:rPr>
      </w:pPr>
      <w:r>
        <w:rPr>
          <w:rStyle w:val="7"/>
          <w:rFonts w:hint="eastAsia" w:ascii="仿宋" w:hAnsi="仿宋" w:eastAsia="仿宋" w:cs="仿宋"/>
          <w:i w:val="0"/>
          <w:iCs w:val="0"/>
          <w:caps w:val="0"/>
          <w:color w:val="auto"/>
          <w:spacing w:val="0"/>
          <w:sz w:val="32"/>
          <w:szCs w:val="32"/>
          <w:shd w:val="clear" w:fill="FFFFFF"/>
        </w:rPr>
        <w:t>第三条：功能开通及关闭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1</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rPr>
        <w:t>自动还款功能的开通与关闭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（1）您可通过我行</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动卡空间</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APP</w:t>
      </w:r>
      <w:r>
        <w:rPr>
          <w:rFonts w:hint="eastAsia" w:ascii="仿宋" w:hAnsi="仿宋" w:eastAsia="仿宋" w:cs="仿宋"/>
          <w:b w:val="0"/>
          <w:bCs w:val="0"/>
          <w:i w:val="0"/>
          <w:iCs w:val="0"/>
          <w:caps w:val="0"/>
          <w:color w:val="auto"/>
          <w:spacing w:val="0"/>
          <w:sz w:val="32"/>
          <w:szCs w:val="32"/>
          <w:shd w:val="clear" w:fill="FFFFFF"/>
        </w:rPr>
        <w:t>、信用卡官方微信公众号</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微信号zxyhxyk</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等渠道</w:t>
      </w:r>
      <w:r>
        <w:rPr>
          <w:rFonts w:hint="eastAsia" w:ascii="仿宋" w:hAnsi="仿宋" w:eastAsia="仿宋" w:cs="仿宋"/>
          <w:i w:val="0"/>
          <w:iCs w:val="0"/>
          <w:caps w:val="0"/>
          <w:color w:val="auto"/>
          <w:spacing w:val="0"/>
          <w:sz w:val="32"/>
          <w:szCs w:val="32"/>
          <w:shd w:val="clear" w:fill="FFFFFF"/>
        </w:rPr>
        <w:t>（具体以您进行自助还款的渠道页面显示为准）</w:t>
      </w:r>
      <w:r>
        <w:rPr>
          <w:rFonts w:hint="eastAsia" w:ascii="仿宋" w:hAnsi="仿宋" w:eastAsia="仿宋" w:cs="仿宋"/>
          <w:b w:val="0"/>
          <w:bCs w:val="0"/>
          <w:i w:val="0"/>
          <w:iCs w:val="0"/>
          <w:caps w:val="0"/>
          <w:color w:val="auto"/>
          <w:spacing w:val="0"/>
          <w:sz w:val="32"/>
          <w:szCs w:val="32"/>
          <w:shd w:val="clear" w:fill="FFFFFF"/>
        </w:rPr>
        <w:t>申请开通或关闭中信银行自动还款功能，实时生效。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您可以在中信银行自动还款功能中选择人民币账户的全额还款或最低额还款两种模式。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（2）本功能仅限主卡持有人办理，如为附属卡开通，则须由对应的主卡持有人申请办理。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（3）跨行自动还款</w:t>
      </w:r>
      <w:r>
        <w:rPr>
          <w:rFonts w:hint="eastAsia" w:ascii="仿宋" w:hAnsi="仿宋" w:eastAsia="仿宋" w:cs="仿宋"/>
          <w:b/>
          <w:bCs/>
          <w:color w:val="auto"/>
          <w:sz w:val="32"/>
          <w:szCs w:val="32"/>
          <w:shd w:val="clear" w:fill="FFFFFF"/>
        </w:rPr>
        <w:t>仅支持按账户签约模式</w:t>
      </w:r>
      <w:r>
        <w:rPr>
          <w:rFonts w:hint="eastAsia" w:ascii="仿宋" w:hAnsi="仿宋" w:eastAsia="仿宋" w:cs="仿宋"/>
          <w:b/>
          <w:bCs/>
          <w:color w:val="auto"/>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不</w:t>
      </w:r>
      <w:r>
        <w:rPr>
          <w:rFonts w:hint="eastAsia" w:ascii="仿宋" w:hAnsi="仿宋" w:eastAsia="仿宋" w:cs="仿宋"/>
          <w:b/>
          <w:bCs/>
          <w:i w:val="0"/>
          <w:iCs w:val="0"/>
          <w:caps w:val="0"/>
          <w:color w:val="auto"/>
          <w:spacing w:val="0"/>
          <w:sz w:val="32"/>
          <w:szCs w:val="32"/>
          <w:shd w:val="clear" w:fill="FFFFFF"/>
          <w:lang w:val="en-US" w:eastAsia="zh-CN"/>
        </w:rPr>
        <w:t>支持</w:t>
      </w:r>
      <w:r>
        <w:rPr>
          <w:rFonts w:hint="eastAsia" w:ascii="仿宋" w:hAnsi="仿宋" w:eastAsia="仿宋" w:cs="仿宋"/>
          <w:b/>
          <w:bCs/>
          <w:i w:val="0"/>
          <w:iCs w:val="0"/>
          <w:caps w:val="0"/>
          <w:color w:val="auto"/>
          <w:spacing w:val="0"/>
          <w:sz w:val="32"/>
          <w:szCs w:val="32"/>
          <w:shd w:val="clear" w:fill="FFFFFF"/>
        </w:rPr>
        <w:t>按</w:t>
      </w:r>
      <w:r>
        <w:rPr>
          <w:rFonts w:hint="eastAsia" w:ascii="仿宋" w:hAnsi="仿宋" w:eastAsia="仿宋" w:cs="仿宋"/>
          <w:b/>
          <w:bCs/>
          <w:i w:val="0"/>
          <w:iCs w:val="0"/>
          <w:caps w:val="0"/>
          <w:color w:val="auto"/>
          <w:spacing w:val="0"/>
          <w:sz w:val="32"/>
          <w:szCs w:val="32"/>
          <w:shd w:val="clear" w:fill="FFFFFF"/>
          <w:lang w:val="en-US" w:eastAsia="zh-CN"/>
        </w:rPr>
        <w:t>持卡人</w:t>
      </w:r>
      <w:r>
        <w:rPr>
          <w:rFonts w:hint="eastAsia" w:ascii="仿宋" w:hAnsi="仿宋" w:eastAsia="仿宋" w:cs="仿宋"/>
          <w:b/>
          <w:bCs/>
          <w:i w:val="0"/>
          <w:iCs w:val="0"/>
          <w:caps w:val="0"/>
          <w:color w:val="auto"/>
          <w:spacing w:val="0"/>
          <w:sz w:val="32"/>
          <w:szCs w:val="32"/>
          <w:shd w:val="clear" w:fill="FFFFFF"/>
        </w:rPr>
        <w:t>自动还款</w:t>
      </w:r>
      <w:r>
        <w:rPr>
          <w:rFonts w:hint="eastAsia" w:ascii="仿宋" w:hAnsi="仿宋" w:eastAsia="仿宋" w:cs="仿宋"/>
          <w:b/>
          <w:bCs/>
          <w:i w:val="0"/>
          <w:iCs w:val="0"/>
          <w:caps w:val="0"/>
          <w:color w:val="auto"/>
          <w:spacing w:val="0"/>
          <w:sz w:val="32"/>
          <w:szCs w:val="32"/>
          <w:shd w:val="clear" w:fill="FFFFFF"/>
          <w:lang w:val="en-US" w:eastAsia="zh-CN"/>
        </w:rPr>
        <w:t>模式</w:t>
      </w:r>
      <w:r>
        <w:rPr>
          <w:rFonts w:hint="eastAsia" w:ascii="仿宋" w:hAnsi="仿宋" w:eastAsia="仿宋" w:cs="仿宋"/>
          <w:b/>
          <w:bCs/>
          <w:i w:val="0"/>
          <w:iCs w:val="0"/>
          <w:caps w:val="0"/>
          <w:color w:val="auto"/>
          <w:spacing w:val="0"/>
          <w:sz w:val="32"/>
          <w:szCs w:val="32"/>
          <w:shd w:val="clear" w:fill="FFFFFF"/>
        </w:rPr>
        <w:t>。其中，A.如您名下信用卡账户已签约跨行自动还款功能，再签约中信银行按持卡人自动还款</w:t>
      </w:r>
      <w:r>
        <w:rPr>
          <w:rFonts w:hint="eastAsia" w:ascii="仿宋" w:hAnsi="仿宋" w:eastAsia="仿宋" w:cs="仿宋"/>
          <w:b/>
          <w:bCs/>
          <w:i w:val="0"/>
          <w:iCs w:val="0"/>
          <w:caps w:val="0"/>
          <w:color w:val="auto"/>
          <w:spacing w:val="0"/>
          <w:sz w:val="32"/>
          <w:szCs w:val="32"/>
          <w:shd w:val="clear" w:fill="FFFFFF"/>
          <w:lang w:val="en-US" w:eastAsia="zh-CN"/>
        </w:rPr>
        <w:t>时，我行系统将同时为您自动解除跨行自动还款</w:t>
      </w:r>
      <w:r>
        <w:rPr>
          <w:rFonts w:hint="eastAsia" w:ascii="仿宋" w:hAnsi="仿宋" w:eastAsia="仿宋" w:cs="仿宋"/>
          <w:b/>
          <w:bCs/>
          <w:i w:val="0"/>
          <w:iCs w:val="0"/>
          <w:caps w:val="0"/>
          <w:color w:val="auto"/>
          <w:spacing w:val="0"/>
          <w:sz w:val="32"/>
          <w:szCs w:val="32"/>
          <w:shd w:val="clear" w:fill="FFFFFF"/>
        </w:rPr>
        <w:t>并同步开通自动购汇功能；B.如您名下信用卡账户已签约中信银行按持卡人自动还款，</w:t>
      </w:r>
      <w:r>
        <w:rPr>
          <w:rFonts w:hint="eastAsia" w:ascii="仿宋" w:hAnsi="仿宋" w:eastAsia="仿宋" w:cs="仿宋"/>
          <w:b/>
          <w:bCs/>
          <w:i w:val="0"/>
          <w:iCs w:val="0"/>
          <w:caps w:val="0"/>
          <w:color w:val="auto"/>
          <w:spacing w:val="0"/>
          <w:sz w:val="32"/>
          <w:szCs w:val="32"/>
          <w:shd w:val="clear" w:fill="FFFFFF"/>
          <w:lang w:val="en-US" w:eastAsia="zh-CN"/>
        </w:rPr>
        <w:t>再</w:t>
      </w:r>
      <w:r>
        <w:rPr>
          <w:rFonts w:hint="eastAsia" w:ascii="仿宋" w:hAnsi="仿宋" w:eastAsia="仿宋" w:cs="仿宋"/>
          <w:b/>
          <w:bCs/>
          <w:i w:val="0"/>
          <w:iCs w:val="0"/>
          <w:caps w:val="0"/>
          <w:color w:val="auto"/>
          <w:spacing w:val="0"/>
          <w:sz w:val="32"/>
          <w:szCs w:val="32"/>
          <w:shd w:val="clear" w:fill="FFFFFF"/>
        </w:rPr>
        <w:t>签约跨行自动还款</w:t>
      </w:r>
      <w:r>
        <w:rPr>
          <w:rFonts w:hint="eastAsia" w:ascii="仿宋" w:hAnsi="仿宋" w:eastAsia="仿宋" w:cs="仿宋"/>
          <w:b/>
          <w:bCs/>
          <w:i w:val="0"/>
          <w:iCs w:val="0"/>
          <w:caps w:val="0"/>
          <w:color w:val="auto"/>
          <w:spacing w:val="0"/>
          <w:sz w:val="32"/>
          <w:szCs w:val="32"/>
          <w:shd w:val="clear" w:fill="FFFFFF"/>
          <w:lang w:val="en-US" w:eastAsia="zh-CN"/>
        </w:rPr>
        <w:t>时，我行系统将同时为您自动</w:t>
      </w:r>
      <w:r>
        <w:rPr>
          <w:rFonts w:hint="eastAsia" w:ascii="仿宋" w:hAnsi="仿宋" w:eastAsia="仿宋" w:cs="仿宋"/>
          <w:b/>
          <w:bCs/>
          <w:i w:val="0"/>
          <w:iCs w:val="0"/>
          <w:caps w:val="0"/>
          <w:color w:val="auto"/>
          <w:spacing w:val="0"/>
          <w:sz w:val="32"/>
          <w:szCs w:val="32"/>
          <w:shd w:val="clear" w:fill="FFFFFF"/>
        </w:rPr>
        <w:t>解除</w:t>
      </w:r>
      <w:r>
        <w:rPr>
          <w:rFonts w:hint="eastAsia" w:ascii="仿宋" w:hAnsi="仿宋" w:eastAsia="仿宋" w:cs="仿宋"/>
          <w:b/>
          <w:bCs/>
          <w:i w:val="0"/>
          <w:iCs w:val="0"/>
          <w:caps w:val="0"/>
          <w:color w:val="auto"/>
          <w:spacing w:val="0"/>
          <w:sz w:val="32"/>
          <w:szCs w:val="32"/>
          <w:shd w:val="clear" w:fill="FFFFFF"/>
          <w:lang w:val="en-US" w:eastAsia="zh-CN"/>
        </w:rPr>
        <w:t>中信银行按持卡人自动还款</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lang w:val="en-US" w:eastAsia="zh-CN"/>
        </w:rPr>
        <w:t>但</w:t>
      </w:r>
      <w:r>
        <w:rPr>
          <w:rFonts w:hint="eastAsia" w:ascii="仿宋" w:hAnsi="仿宋" w:eastAsia="仿宋" w:cs="仿宋"/>
          <w:b/>
          <w:bCs/>
          <w:i w:val="0"/>
          <w:iCs w:val="0"/>
          <w:caps w:val="0"/>
          <w:color w:val="auto"/>
          <w:spacing w:val="0"/>
          <w:sz w:val="32"/>
          <w:szCs w:val="32"/>
          <w:shd w:val="clear" w:fill="FFFFFF"/>
          <w:lang w:eastAsia="zh-CN"/>
        </w:rPr>
        <w:t>自动购汇功能</w:t>
      </w:r>
      <w:r>
        <w:rPr>
          <w:rFonts w:hint="eastAsia" w:ascii="仿宋" w:hAnsi="仿宋" w:eastAsia="仿宋" w:cs="仿宋"/>
          <w:b/>
          <w:bCs/>
          <w:i w:val="0"/>
          <w:iCs w:val="0"/>
          <w:caps w:val="0"/>
          <w:color w:val="auto"/>
          <w:spacing w:val="0"/>
          <w:sz w:val="32"/>
          <w:szCs w:val="32"/>
          <w:shd w:val="clear" w:fill="FFFFFF"/>
          <w:lang w:val="en-US" w:eastAsia="zh-CN"/>
        </w:rPr>
        <w:t>保持开通状态</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同时</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只有成功签约跨行自动还款的账户</w:t>
      </w:r>
      <w:r>
        <w:rPr>
          <w:rFonts w:hint="eastAsia" w:ascii="仿宋" w:hAnsi="仿宋" w:eastAsia="仿宋" w:cs="仿宋"/>
          <w:b/>
          <w:bCs/>
          <w:i w:val="0"/>
          <w:iCs w:val="0"/>
          <w:caps w:val="0"/>
          <w:color w:val="auto"/>
          <w:spacing w:val="0"/>
          <w:sz w:val="32"/>
          <w:szCs w:val="32"/>
          <w:shd w:val="clear" w:fill="FFFFFF"/>
          <w:lang w:val="en-US" w:eastAsia="zh-CN"/>
        </w:rPr>
        <w:t>才</w:t>
      </w:r>
      <w:r>
        <w:rPr>
          <w:rFonts w:hint="eastAsia" w:ascii="仿宋" w:hAnsi="仿宋" w:eastAsia="仿宋" w:cs="仿宋"/>
          <w:b/>
          <w:bCs/>
          <w:i w:val="0"/>
          <w:iCs w:val="0"/>
          <w:caps w:val="0"/>
          <w:color w:val="auto"/>
          <w:spacing w:val="0"/>
          <w:sz w:val="32"/>
          <w:szCs w:val="32"/>
          <w:shd w:val="clear" w:fill="FFFFFF"/>
        </w:rPr>
        <w:t>享有跨行自动还款功能</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如您有多张我行信用卡，</w:t>
      </w:r>
      <w:r>
        <w:rPr>
          <w:rFonts w:hint="eastAsia" w:ascii="仿宋" w:hAnsi="仿宋" w:eastAsia="仿宋" w:cs="仿宋"/>
          <w:b/>
          <w:bCs/>
          <w:i w:val="0"/>
          <w:iCs w:val="0"/>
          <w:caps w:val="0"/>
          <w:color w:val="auto"/>
          <w:spacing w:val="0"/>
          <w:sz w:val="32"/>
          <w:szCs w:val="32"/>
          <w:shd w:val="clear" w:fill="FFFFFF"/>
          <w:lang w:val="en-US" w:eastAsia="zh-CN"/>
        </w:rPr>
        <w:t>应</w:t>
      </w:r>
      <w:r>
        <w:rPr>
          <w:rFonts w:hint="eastAsia" w:ascii="仿宋" w:hAnsi="仿宋" w:eastAsia="仿宋" w:cs="仿宋"/>
          <w:b/>
          <w:bCs/>
          <w:i w:val="0"/>
          <w:iCs w:val="0"/>
          <w:caps w:val="0"/>
          <w:color w:val="auto"/>
          <w:spacing w:val="0"/>
          <w:sz w:val="32"/>
          <w:szCs w:val="32"/>
          <w:shd w:val="clear" w:fill="FFFFFF"/>
        </w:rPr>
        <w:t>按账户分别签约跨行自动还款。同一个信用卡账户只能签约一种自动还款类型。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2.</w:t>
      </w:r>
      <w:r>
        <w:rPr>
          <w:rFonts w:hint="eastAsia" w:ascii="仿宋" w:hAnsi="仿宋" w:eastAsia="仿宋" w:cs="仿宋"/>
          <w:b/>
          <w:bCs/>
          <w:i w:val="0"/>
          <w:iCs w:val="0"/>
          <w:caps w:val="0"/>
          <w:color w:val="auto"/>
          <w:spacing w:val="0"/>
          <w:sz w:val="32"/>
          <w:szCs w:val="32"/>
          <w:shd w:val="clear" w:fill="FFFFFF"/>
        </w:rPr>
        <w:t>自动购汇功能的开通与关闭：除本协议第</w:t>
      </w:r>
      <w:r>
        <w:rPr>
          <w:rFonts w:hint="eastAsia" w:ascii="仿宋" w:hAnsi="仿宋" w:eastAsia="仿宋" w:cs="仿宋"/>
          <w:b/>
          <w:bCs/>
          <w:i w:val="0"/>
          <w:iCs w:val="0"/>
          <w:caps w:val="0"/>
          <w:color w:val="auto"/>
          <w:spacing w:val="0"/>
          <w:sz w:val="32"/>
          <w:szCs w:val="32"/>
          <w:shd w:val="clear" w:fill="FFFFFF"/>
          <w:lang w:val="en-US" w:eastAsia="zh-CN"/>
        </w:rPr>
        <w:t>二</w:t>
      </w:r>
      <w:r>
        <w:rPr>
          <w:rFonts w:hint="eastAsia" w:ascii="仿宋" w:hAnsi="仿宋" w:eastAsia="仿宋" w:cs="仿宋"/>
          <w:b/>
          <w:bCs/>
          <w:i w:val="0"/>
          <w:iCs w:val="0"/>
          <w:caps w:val="0"/>
          <w:color w:val="auto"/>
          <w:spacing w:val="0"/>
          <w:sz w:val="32"/>
          <w:szCs w:val="32"/>
          <w:shd w:val="clear" w:fill="FFFFFF"/>
        </w:rPr>
        <w:t>条第二款所述自动购汇功能开通方式外，您也可致电客服专线40088-95558办理自动购汇功能的开通与关闭。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第四条：使用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1.您开通</w:t>
      </w:r>
      <w:r>
        <w:rPr>
          <w:rFonts w:hint="eastAsia" w:ascii="仿宋" w:hAnsi="仿宋" w:eastAsia="仿宋" w:cs="仿宋"/>
          <w:b/>
          <w:bCs/>
          <w:i w:val="0"/>
          <w:iCs w:val="0"/>
          <w:caps w:val="0"/>
          <w:color w:val="auto"/>
          <w:spacing w:val="0"/>
          <w:sz w:val="32"/>
          <w:szCs w:val="32"/>
          <w:shd w:val="clear" w:fill="FFFFFF"/>
          <w:lang w:val="en-US" w:eastAsia="zh-CN"/>
        </w:rPr>
        <w:t>关联</w:t>
      </w:r>
      <w:r>
        <w:rPr>
          <w:rFonts w:hint="eastAsia" w:ascii="仿宋" w:hAnsi="仿宋" w:eastAsia="仿宋" w:cs="仿宋"/>
          <w:b/>
          <w:bCs/>
          <w:i w:val="0"/>
          <w:iCs w:val="0"/>
          <w:caps w:val="0"/>
          <w:color w:val="auto"/>
          <w:spacing w:val="0"/>
          <w:sz w:val="32"/>
          <w:szCs w:val="32"/>
          <w:shd w:val="clear" w:fill="FFFFFF"/>
        </w:rPr>
        <w:t>自动还款服务，即视为您授权我行在指定信用卡的到期还款日，按照您申请时设定的缴款模式（全额还款或最低</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额还款），根据信用卡当期账单金额未还部分对还款账户发起扣款并完成信用卡还款。其中跨行自动还款处理时间为到期还款日的9点至15点；中信银行自动还款处理时间为到期还款日的1</w:t>
      </w:r>
      <w:r>
        <w:rPr>
          <w:rFonts w:hint="eastAsia" w:ascii="仿宋" w:hAnsi="仿宋" w:eastAsia="仿宋" w:cs="仿宋"/>
          <w:b/>
          <w:bCs/>
          <w:i w:val="0"/>
          <w:iCs w:val="0"/>
          <w:caps w:val="0"/>
          <w:color w:val="auto"/>
          <w:spacing w:val="0"/>
          <w:sz w:val="32"/>
          <w:szCs w:val="32"/>
          <w:shd w:val="clear" w:fill="FFFFFF"/>
          <w:lang w:val="en-US" w:eastAsia="zh-CN"/>
        </w:rPr>
        <w:t>4</w:t>
      </w:r>
      <w:r>
        <w:rPr>
          <w:rFonts w:hint="eastAsia" w:ascii="仿宋" w:hAnsi="仿宋" w:eastAsia="仿宋" w:cs="仿宋"/>
          <w:b/>
          <w:bCs/>
          <w:i w:val="0"/>
          <w:iCs w:val="0"/>
          <w:caps w:val="0"/>
          <w:color w:val="auto"/>
          <w:spacing w:val="0"/>
          <w:sz w:val="32"/>
          <w:szCs w:val="32"/>
          <w:shd w:val="clear" w:fill="FFFFFF"/>
        </w:rPr>
        <w:t>点至24点，您须保证还款账户余额足够偿还当期账单按设定缴款模式（全额还款或最低</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额还款）计算的未还部分欠款；在此前提下，您在信用卡到期还款日自动还款处理时间内无需自行还款，以避免重复还款。若因还款账户余额不足导致扣款失败，我行将在最后还款日后三天内对还款账户再次发起扣款，如截至最后还款日后第三天24点前仍未扣款成功，我行不再对该期账单发起扣款（另有约定除外），您需自行还款，并承担因未足额还款产生的信用卡相关利息、违约金等不良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i w:val="0"/>
          <w:iCs w:val="0"/>
          <w:caps w:val="0"/>
          <w:color w:val="auto"/>
          <w:spacing w:val="0"/>
          <w:sz w:val="32"/>
          <w:szCs w:val="32"/>
          <w:shd w:val="clear" w:fill="FFFFFF"/>
        </w:rPr>
        <w:t>如您同时开通信用卡外币账户自动购汇还款和信用卡人民币账户自动还款服务，则自动还款的扣款金额为信用卡人民币账户当期账单按设定缴款模式（全额还款或最低</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额还款）计算的未还部分，与信用卡外币账户当期账单全额未还部分按</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发起日汇率折算人民币后的合计金额。</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如您开通中信银行自动还款、且本期有多个信用卡账户需要还款时，我行将按照信用卡顺序逐笔发起还款账户扣款及信用卡还款。当您还款账户余额不足时，会将还款账户扣至0元用于信用卡还款。</w:t>
      </w:r>
      <w:r>
        <w:rPr>
          <w:rFonts w:hint="eastAsia" w:ascii="仿宋" w:hAnsi="仿宋" w:eastAsia="仿宋" w:cs="仿宋"/>
          <w:b/>
          <w:bCs/>
          <w:i w:val="0"/>
          <w:iCs w:val="0"/>
          <w:caps w:val="0"/>
          <w:color w:val="auto"/>
          <w:spacing w:val="0"/>
          <w:sz w:val="32"/>
          <w:szCs w:val="32"/>
          <w:shd w:val="clear" w:fill="FFFFFF"/>
          <w:lang w:val="en-US" w:eastAsia="zh-CN"/>
        </w:rPr>
        <w:t>如您的人民币扣款金额不足以偿还您所持有的我行信用卡外币及人民币账户的已出账单欠款，我行将按外币最低还款额、人民币最低还款额、外币剩余未还金额、人民币剩余未还金额的顺序进行还款入账处理。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2.如您设定的关联自动还款缴款模式为“最低还款额还款”，您不享有免息还款期待遇，需按照中信银行信用卡领用合约等的约定支付利息等。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第五条：其他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1.下列原因导致信用卡关联还款失败而产生的后果及损失，我行不承担任何责任：信用卡账户或关联还款的借记卡账户挂失、冻结、注销、异常、卡片升降级等原因；自动还款处理期间还款账户余额减少造成还款不足额或失败；关联还款的借记卡账户发卡行调整还款限额或关闭还款服务；遗忘、延误、交易发起终端（如移动电话等）遗失等客户自身原因；通讯或网络故障、停电、黑客攻击、不可抗力等非银行原因所引起交易中断、错误或延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2.我行有权根据业务发展策略及借记卡行政策调整支持跨行关联还款服务的借记卡行，支持银行以页面展示为准。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3.您不得利用本协议所涉业务进行虚假交易、洗钱等违法违规行为，且有义务配合我行进行相关调查，一旦您拒绝配合进行相关调查或我行认为您存在或涉嫌虚假交易、洗钱或任何其他非法活动、欺诈或违反诚信原则的行为、或违反本协议约定或违反相关法律法规的，我行有权采取以下一种、多种或全部措施：（1）暂停或终止提供本协议所涉业务；（2）终止本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根据国家有关金融法律法规规定，您应主动配合我行进行身份识别与尽职调查，提供真实、准确、完整客户资料，遵守反洗钱与反恐怖融资相关管理规定。如您出现身份文件或信息异常、账户交易异常或涉嫌洗钱、恐怖融资或涉及联合国等制裁情形或我行具备合理理由怀疑出现上述情形时，我行有权采取相应管控措施。</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default" w:ascii="仿宋" w:hAnsi="仿宋" w:eastAsia="仿宋" w:cs="仿宋"/>
          <w:b w:val="0"/>
          <w:bCs w:val="0"/>
          <w:i w:val="0"/>
          <w:iCs w:val="0"/>
          <w:caps w:val="0"/>
          <w:color w:val="auto"/>
          <w:spacing w:val="0"/>
          <w:sz w:val="32"/>
          <w:szCs w:val="32"/>
          <w:shd w:val="clear" w:fill="FFFFFF"/>
          <w:lang w:val="en-US"/>
        </w:rPr>
      </w:pPr>
      <w:r>
        <w:rPr>
          <w:rFonts w:hint="default" w:ascii="仿宋" w:hAnsi="仿宋" w:eastAsia="仿宋" w:cs="仿宋"/>
          <w:b w:val="0"/>
          <w:bCs w:val="0"/>
          <w:i w:val="0"/>
          <w:iCs w:val="0"/>
          <w:caps w:val="0"/>
          <w:color w:val="auto"/>
          <w:spacing w:val="0"/>
          <w:sz w:val="32"/>
          <w:szCs w:val="32"/>
          <w:shd w:val="clear" w:fill="FFFFFF"/>
          <w:lang w:val="en-US"/>
        </w:rPr>
        <w:t>4.您在本协议所涉业务使用过程中如有任何疑问，请及时联系我行信用卡中心客服电话：40088</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default" w:ascii="仿宋" w:hAnsi="仿宋" w:eastAsia="仿宋" w:cs="仿宋"/>
          <w:b w:val="0"/>
          <w:bCs w:val="0"/>
          <w:i w:val="0"/>
          <w:iCs w:val="0"/>
          <w:caps w:val="0"/>
          <w:color w:val="auto"/>
          <w:spacing w:val="0"/>
          <w:sz w:val="32"/>
          <w:szCs w:val="32"/>
          <w:shd w:val="clear" w:fill="FFFFFF"/>
          <w:lang w:val="en-US"/>
        </w:rPr>
        <w:t>95558。 您也可及时联系还款业务合作商的服务热线进行咨询与反馈</w:t>
      </w:r>
      <w:r>
        <w:rPr>
          <w:rFonts w:hint="eastAsia" w:ascii="仿宋" w:hAnsi="仿宋" w:eastAsia="仿宋" w:cs="仿宋"/>
          <w:b w:val="0"/>
          <w:bCs w:val="0"/>
          <w:i w:val="0"/>
          <w:iCs w:val="0"/>
          <w:caps w:val="0"/>
          <w:color w:val="auto"/>
          <w:spacing w:val="0"/>
          <w:sz w:val="32"/>
          <w:szCs w:val="32"/>
          <w:shd w:val="clear" w:fill="FFFFFF"/>
          <w:lang w:val="en-US" w:eastAsia="zh-CN"/>
        </w:rPr>
        <w:t>，详见中信银行信用卡还款业务合作商列表。</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5.本协议适用中华人民共和国有关法律和中国人民银行、中国银行保险监督管理委员会的有关规定，未尽事宜依据依照《中信银行信用卡（个人卡）领用合约》执行。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6.您与我行在履行本协议中发生的争议，由双方协商解决；协商不成的，可在我行业务机构所在地（即深圳市福田区）人民法院通过诉讼方式解决。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val="0"/>
          <w:bCs w:val="0"/>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7.您确认已仔细阅读了本协议，对本协议条款的含义及相应的法律后果已全部知晓并充分理解，愿意遵守本协议全部内容；我行已应要求对相关条款进行了充分的提示和说明</w:t>
      </w:r>
      <w:r>
        <w:rPr>
          <w:rFonts w:hint="default" w:ascii="仿宋" w:hAnsi="仿宋" w:eastAsia="仿宋" w:cs="仿宋"/>
          <w:b w:val="0"/>
          <w:bCs w:val="0"/>
          <w:i w:val="0"/>
          <w:iCs w:val="0"/>
          <w:caps w:val="0"/>
          <w:color w:val="auto"/>
          <w:spacing w:val="0"/>
          <w:sz w:val="32"/>
          <w:szCs w:val="32"/>
          <w:shd w:val="clear" w:fill="FFFFFF"/>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default" w:ascii="仿宋" w:hAnsi="仿宋" w:eastAsia="仿宋" w:cs="仿宋"/>
          <w:b w:val="0"/>
          <w:bCs w:val="0"/>
          <w:i w:val="0"/>
          <w:iCs w:val="0"/>
          <w:caps w:val="0"/>
          <w:color w:val="auto"/>
          <w:spacing w:val="0"/>
          <w:sz w:val="32"/>
          <w:szCs w:val="32"/>
          <w:shd w:val="clear" w:fill="FFFFFF"/>
          <w:lang w:val="en-US"/>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0" w:firstLineChars="0"/>
        <w:rPr>
          <w:rFonts w:hint="eastAsia" w:ascii="黑体" w:hAnsi="黑体" w:eastAsia="黑体" w:cs="黑体"/>
          <w:b/>
          <w:bCs/>
          <w:i w:val="0"/>
          <w:iCs w:val="0"/>
          <w:caps w:val="0"/>
          <w:color w:val="auto"/>
          <w:spacing w:val="0"/>
          <w:sz w:val="32"/>
          <w:szCs w:val="32"/>
          <w:shd w:val="clear" w:fill="FFFFFF"/>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中信银行信用卡还款业务合作商列表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8"/>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还款业务合作商名称</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客服热线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both"/>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中国银联股份有限公司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上海富友支付服务股份有限公司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通联支付网络服务股份有限公司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快付通支付有限公司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4001002323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default" w:ascii="仿宋" w:hAnsi="仿宋" w:eastAsia="仿宋" w:cs="仿宋"/>
          <w:b w:val="0"/>
          <w:bCs w:val="0"/>
          <w:i w:val="0"/>
          <w:iCs w:val="0"/>
          <w:caps w:val="0"/>
          <w:color w:val="auto"/>
          <w:spacing w:val="0"/>
          <w:sz w:val="32"/>
          <w:szCs w:val="32"/>
          <w:shd w:val="clear" w:fill="FFFFFF"/>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9EFF2"/>
    <w:multiLevelType w:val="singleLevel"/>
    <w:tmpl w:val="E799EFF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53568"/>
    <w:rsid w:val="07D327F1"/>
    <w:rsid w:val="09281FB4"/>
    <w:rsid w:val="0C8877DC"/>
    <w:rsid w:val="0E6B585C"/>
    <w:rsid w:val="114378E0"/>
    <w:rsid w:val="16E7742C"/>
    <w:rsid w:val="1704167A"/>
    <w:rsid w:val="1B253568"/>
    <w:rsid w:val="1D237230"/>
    <w:rsid w:val="1D8B0F30"/>
    <w:rsid w:val="1DC8613C"/>
    <w:rsid w:val="1F0D00D6"/>
    <w:rsid w:val="2107263D"/>
    <w:rsid w:val="21DF7CEB"/>
    <w:rsid w:val="25876CD1"/>
    <w:rsid w:val="26862005"/>
    <w:rsid w:val="26B41B32"/>
    <w:rsid w:val="26D02AA6"/>
    <w:rsid w:val="28D66B8D"/>
    <w:rsid w:val="2F5012F6"/>
    <w:rsid w:val="2F9503A5"/>
    <w:rsid w:val="3174131C"/>
    <w:rsid w:val="328C728C"/>
    <w:rsid w:val="33196975"/>
    <w:rsid w:val="3CDE5D7B"/>
    <w:rsid w:val="42757194"/>
    <w:rsid w:val="42C05B06"/>
    <w:rsid w:val="44174342"/>
    <w:rsid w:val="47504D25"/>
    <w:rsid w:val="47AA58B7"/>
    <w:rsid w:val="54945F7B"/>
    <w:rsid w:val="554859C7"/>
    <w:rsid w:val="573669A4"/>
    <w:rsid w:val="59713ECA"/>
    <w:rsid w:val="62220976"/>
    <w:rsid w:val="677456CA"/>
    <w:rsid w:val="6A250211"/>
    <w:rsid w:val="6FA25934"/>
    <w:rsid w:val="70BC4076"/>
    <w:rsid w:val="71FB1A2E"/>
    <w:rsid w:val="75B777BC"/>
    <w:rsid w:val="7F9E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2025-06-11T07:45:00Z</dcterms:created>
  <dc:creator>yulianhong_kzx</dc:creator>
  <cp:lastModifiedBy>yulianhong_kzx</cp:lastModifiedBy>
  <dcterms:modified xsi:type="dcterms:W3CDTF">2025-07-07T10:19:34Z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140729892EA54D1BB47C9B52C05647DE</vt:lpwstr>
  </property>
</Properties>
</file>